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A8" w:rsidRPr="00787E82" w:rsidRDefault="00787E82" w:rsidP="00787E82">
      <w:pPr>
        <w:jc w:val="right"/>
        <w:rPr>
          <w:rFonts w:ascii="Cambria" w:hAnsi="Cambria"/>
        </w:rPr>
      </w:pPr>
      <w:r>
        <w:rPr>
          <w:rFonts w:ascii="Cambria" w:hAnsi="Cambria"/>
        </w:rPr>
        <w:t>Załącznik nr 6</w:t>
      </w:r>
      <w:bookmarkStart w:id="0" w:name="_GoBack"/>
      <w:bookmarkEnd w:id="0"/>
    </w:p>
    <w:p w:rsidR="00DA54A8" w:rsidRPr="00734F2F" w:rsidRDefault="00DA54A8" w:rsidP="00DA54A8">
      <w:pPr>
        <w:jc w:val="center"/>
        <w:rPr>
          <w:rFonts w:ascii="Corbel" w:hAnsi="Corbel"/>
          <w:b/>
          <w:sz w:val="28"/>
          <w:szCs w:val="28"/>
        </w:rPr>
      </w:pPr>
      <w:r w:rsidRPr="00734F2F">
        <w:rPr>
          <w:rFonts w:ascii="Corbel" w:hAnsi="Corbel"/>
          <w:b/>
          <w:sz w:val="28"/>
          <w:szCs w:val="28"/>
        </w:rPr>
        <w:t>Szkolenie dla A</w:t>
      </w:r>
      <w:r w:rsidR="0055624B" w:rsidRPr="00734F2F">
        <w:rPr>
          <w:rFonts w:ascii="Corbel" w:hAnsi="Corbel"/>
          <w:b/>
          <w:sz w:val="28"/>
          <w:szCs w:val="28"/>
        </w:rPr>
        <w:t>nimatorów Grup Zabawowych</w:t>
      </w:r>
      <w:r w:rsidRPr="00734F2F">
        <w:rPr>
          <w:rFonts w:ascii="Corbel" w:hAnsi="Corbel"/>
          <w:b/>
          <w:sz w:val="28"/>
          <w:szCs w:val="28"/>
        </w:rPr>
        <w:br/>
        <w:t>w projekcie pn. „Grupy Zabawowe PLUS”</w:t>
      </w:r>
    </w:p>
    <w:p w:rsidR="00DA54A8" w:rsidRDefault="00DA54A8" w:rsidP="00DA54A8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DA54A8" w:rsidRPr="00734F2F" w:rsidRDefault="00734F2F" w:rsidP="00734F2F">
      <w:pPr>
        <w:tabs>
          <w:tab w:val="left" w:pos="825"/>
        </w:tabs>
        <w:spacing w:before="120" w:after="0"/>
        <w:jc w:val="center"/>
        <w:rPr>
          <w:rFonts w:ascii="Corbel" w:hAnsi="Corbel"/>
          <w:b/>
          <w:sz w:val="24"/>
          <w:szCs w:val="24"/>
        </w:rPr>
      </w:pPr>
      <w:r w:rsidRPr="00734F2F">
        <w:rPr>
          <w:rFonts w:ascii="Corbel" w:hAnsi="Corbel"/>
          <w:b/>
          <w:sz w:val="24"/>
          <w:szCs w:val="24"/>
        </w:rPr>
        <w:t>PROGRAM SZKOLENIA</w:t>
      </w:r>
    </w:p>
    <w:p w:rsidR="00734F2F" w:rsidRDefault="00734F2F" w:rsidP="00DA54A8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55624B" w:rsidRDefault="0055624B" w:rsidP="00DA54A8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Cel główny szkolenia:</w:t>
      </w:r>
    </w:p>
    <w:p w:rsidR="0055624B" w:rsidRPr="0055624B" w:rsidRDefault="0055624B" w:rsidP="00DA54A8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 w:rsidRPr="0055624B">
        <w:rPr>
          <w:rFonts w:ascii="Corbel" w:hAnsi="Corbel"/>
          <w:sz w:val="22"/>
          <w:szCs w:val="22"/>
        </w:rPr>
        <w:t xml:space="preserve">Przygotowanie Animatorów Grup Zabawowych do prowadzenia </w:t>
      </w:r>
      <w:r w:rsidR="00734F2F">
        <w:rPr>
          <w:rFonts w:ascii="Corbel" w:hAnsi="Corbel"/>
          <w:sz w:val="22"/>
          <w:szCs w:val="22"/>
        </w:rPr>
        <w:t xml:space="preserve">ośmiu </w:t>
      </w:r>
      <w:r w:rsidRPr="0055624B">
        <w:rPr>
          <w:rFonts w:ascii="Corbel" w:hAnsi="Corbel"/>
          <w:sz w:val="22"/>
          <w:szCs w:val="22"/>
        </w:rPr>
        <w:t xml:space="preserve">tematycznych spotkań </w:t>
      </w:r>
      <w:r w:rsidR="00734F2F">
        <w:rPr>
          <w:rFonts w:ascii="Corbel" w:hAnsi="Corbel"/>
          <w:sz w:val="22"/>
          <w:szCs w:val="22"/>
        </w:rPr>
        <w:t>dla matek</w:t>
      </w:r>
      <w:r w:rsidRPr="0055624B">
        <w:rPr>
          <w:rFonts w:ascii="Corbel" w:hAnsi="Corbel"/>
          <w:sz w:val="22"/>
          <w:szCs w:val="22"/>
        </w:rPr>
        <w:t>.</w:t>
      </w:r>
    </w:p>
    <w:p w:rsidR="0055624B" w:rsidRDefault="0055624B" w:rsidP="00DA54A8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Cele szczegółowe szkolenia:</w:t>
      </w:r>
    </w:p>
    <w:p w:rsidR="0055624B" w:rsidRPr="0055624B" w:rsidRDefault="00734F2F" w:rsidP="0055624B">
      <w:pPr>
        <w:pStyle w:val="Akapitzlist"/>
        <w:numPr>
          <w:ilvl w:val="0"/>
          <w:numId w:val="18"/>
        </w:num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 xml:space="preserve">Zapoznanie </w:t>
      </w:r>
      <w:r w:rsidR="0055624B" w:rsidRPr="0055624B">
        <w:rPr>
          <w:rFonts w:ascii="Corbel" w:hAnsi="Corbel"/>
          <w:sz w:val="22"/>
          <w:szCs w:val="22"/>
        </w:rPr>
        <w:t>z poszczególnymi scena</w:t>
      </w:r>
      <w:r>
        <w:rPr>
          <w:rFonts w:ascii="Corbel" w:hAnsi="Corbel"/>
          <w:sz w:val="22"/>
          <w:szCs w:val="22"/>
        </w:rPr>
        <w:t>riuszami tematycznych spotkań dla matek</w:t>
      </w:r>
      <w:r w:rsidR="0055624B" w:rsidRPr="0055624B">
        <w:rPr>
          <w:rFonts w:ascii="Corbel" w:hAnsi="Corbel"/>
          <w:sz w:val="22"/>
          <w:szCs w:val="22"/>
        </w:rPr>
        <w:t>;</w:t>
      </w:r>
    </w:p>
    <w:p w:rsidR="0055624B" w:rsidRPr="0055624B" w:rsidRDefault="00734F2F" w:rsidP="0055624B">
      <w:pPr>
        <w:pStyle w:val="Akapitzlist"/>
        <w:numPr>
          <w:ilvl w:val="0"/>
          <w:numId w:val="18"/>
        </w:num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Analiza</w:t>
      </w:r>
      <w:r w:rsidR="0055624B" w:rsidRPr="0055624B">
        <w:rPr>
          <w:rFonts w:ascii="Corbel" w:hAnsi="Corbel"/>
          <w:sz w:val="22"/>
          <w:szCs w:val="22"/>
        </w:rPr>
        <w:t xml:space="preserve"> </w:t>
      </w:r>
      <w:r w:rsidR="0055624B">
        <w:rPr>
          <w:rFonts w:ascii="Corbel" w:hAnsi="Corbel"/>
          <w:sz w:val="22"/>
          <w:szCs w:val="22"/>
        </w:rPr>
        <w:t xml:space="preserve">ćwiczeń zawartych w „Zeszycie </w:t>
      </w:r>
      <w:r>
        <w:rPr>
          <w:rFonts w:ascii="Corbel" w:hAnsi="Corbel"/>
          <w:sz w:val="22"/>
          <w:szCs w:val="22"/>
        </w:rPr>
        <w:t>Super</w:t>
      </w:r>
      <w:r w:rsidR="0055624B" w:rsidRPr="0055624B">
        <w:rPr>
          <w:rFonts w:ascii="Corbel" w:hAnsi="Corbel"/>
          <w:sz w:val="22"/>
          <w:szCs w:val="22"/>
        </w:rPr>
        <w:t>mamy”</w:t>
      </w:r>
      <w:r w:rsidR="00FD14BF">
        <w:rPr>
          <w:rFonts w:ascii="Corbel" w:hAnsi="Corbel"/>
          <w:sz w:val="22"/>
          <w:szCs w:val="22"/>
        </w:rPr>
        <w:t>;</w:t>
      </w:r>
    </w:p>
    <w:p w:rsidR="0055624B" w:rsidRPr="0055624B" w:rsidRDefault="00734F2F" w:rsidP="0055624B">
      <w:pPr>
        <w:pStyle w:val="Akapitzlist"/>
        <w:numPr>
          <w:ilvl w:val="0"/>
          <w:numId w:val="18"/>
        </w:num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Poszerzenie wiedzy dotyczącej</w:t>
      </w:r>
      <w:r w:rsidR="00FD14BF">
        <w:rPr>
          <w:rFonts w:ascii="Corbel" w:hAnsi="Corbel"/>
          <w:sz w:val="22"/>
          <w:szCs w:val="22"/>
        </w:rPr>
        <w:t xml:space="preserve"> rynku pracy;</w:t>
      </w:r>
    </w:p>
    <w:p w:rsidR="0055624B" w:rsidRPr="0055624B" w:rsidRDefault="0055624B" w:rsidP="0055624B">
      <w:pPr>
        <w:pStyle w:val="Akapitzlist"/>
        <w:numPr>
          <w:ilvl w:val="0"/>
          <w:numId w:val="18"/>
        </w:num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 w:rsidRPr="0055624B">
        <w:rPr>
          <w:rFonts w:ascii="Corbel" w:hAnsi="Corbel"/>
          <w:sz w:val="22"/>
          <w:szCs w:val="22"/>
        </w:rPr>
        <w:t>Doskonalenie umiejętności pracy z grupą</w:t>
      </w:r>
      <w:r w:rsidR="00FD14BF">
        <w:rPr>
          <w:rFonts w:ascii="Corbel" w:hAnsi="Corbel"/>
          <w:sz w:val="22"/>
          <w:szCs w:val="22"/>
        </w:rPr>
        <w:t>.</w:t>
      </w:r>
    </w:p>
    <w:p w:rsidR="0055624B" w:rsidRDefault="0055624B" w:rsidP="00DA54A8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Metody pracy:</w:t>
      </w:r>
    </w:p>
    <w:p w:rsidR="0055624B" w:rsidRDefault="0055624B" w:rsidP="00DA54A8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Szkolenie prowadzone metodami aktywnymi, stwarzającymi uczestnikom możliwość wymiany doświadczeń i opinii, a także analizę scenariuszy i materiałów pomocniczych do p</w:t>
      </w:r>
      <w:r w:rsidR="00734F2F">
        <w:rPr>
          <w:rFonts w:ascii="Corbel" w:hAnsi="Corbel"/>
          <w:sz w:val="22"/>
          <w:szCs w:val="22"/>
        </w:rPr>
        <w:t>rowadzenia tematycznych spotkań dla matek</w:t>
      </w:r>
      <w:r>
        <w:rPr>
          <w:rFonts w:ascii="Corbel" w:hAnsi="Corbel"/>
          <w:sz w:val="22"/>
          <w:szCs w:val="22"/>
        </w:rPr>
        <w:t>.</w:t>
      </w:r>
    </w:p>
    <w:p w:rsidR="0055624B" w:rsidRPr="00DA54A8" w:rsidRDefault="0055624B" w:rsidP="00DA54A8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Przebieg szkolenia:</w:t>
      </w:r>
    </w:p>
    <w:p w:rsidR="00DA54A8" w:rsidRPr="00DA54A8" w:rsidRDefault="00DA54A8" w:rsidP="00DA54A8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>1. Powitanie uczestników i przedstawienie się trenerów.</w:t>
      </w:r>
    </w:p>
    <w:p w:rsidR="00DA54A8" w:rsidRPr="00DA54A8" w:rsidRDefault="00DA54A8" w:rsidP="00DA54A8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>2. Przedstawienie się i integracja uczestników – krótkie ćwiczenie pozwalające przedstawić się uczestnikom szkolenia</w:t>
      </w:r>
      <w:r>
        <w:rPr>
          <w:rFonts w:ascii="Corbel" w:hAnsi="Corbel"/>
          <w:sz w:val="22"/>
          <w:szCs w:val="22"/>
        </w:rPr>
        <w:t xml:space="preserve"> i lepiej się poznać. </w:t>
      </w:r>
    </w:p>
    <w:p w:rsidR="00DA54A8" w:rsidRPr="00246613" w:rsidRDefault="00DA54A8" w:rsidP="00DA54A8">
      <w:pPr>
        <w:tabs>
          <w:tab w:val="left" w:pos="825"/>
        </w:tabs>
        <w:spacing w:before="120" w:after="0"/>
        <w:jc w:val="both"/>
        <w:rPr>
          <w:rFonts w:ascii="Corbel" w:hAnsi="Corbel"/>
          <w:i/>
          <w:color w:val="00B050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>3. Informacje na temat innowacyjnego projektu pn. „Grupy Zabawowe Plus” (założenia, cel, poszczególne działania</w:t>
      </w:r>
      <w:r w:rsidR="00246613">
        <w:rPr>
          <w:rFonts w:ascii="Corbel" w:hAnsi="Corbel"/>
          <w:sz w:val="22"/>
          <w:szCs w:val="22"/>
        </w:rPr>
        <w:t>, grantodawca</w:t>
      </w:r>
      <w:r w:rsidRPr="00DA54A8">
        <w:rPr>
          <w:rFonts w:ascii="Corbel" w:hAnsi="Corbel"/>
          <w:sz w:val="22"/>
          <w:szCs w:val="22"/>
        </w:rPr>
        <w:t xml:space="preserve">). Odpowiedzi na ewentualne pytania uczestniczek zajęć. </w:t>
      </w:r>
    </w:p>
    <w:p w:rsidR="00FD14BF" w:rsidRDefault="00DA54A8" w:rsidP="00DA54A8">
      <w:pPr>
        <w:spacing w:before="120" w:after="0"/>
        <w:jc w:val="both"/>
        <w:rPr>
          <w:rFonts w:ascii="Corbel" w:hAnsi="Corbel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>4. Balon potrzeb - oczekiw</w:t>
      </w:r>
      <w:r w:rsidR="00246613">
        <w:rPr>
          <w:rFonts w:ascii="Corbel" w:hAnsi="Corbel"/>
          <w:sz w:val="22"/>
          <w:szCs w:val="22"/>
        </w:rPr>
        <w:t>ania, zasoby, obawy w związku z udziałem w szkoleniu</w:t>
      </w:r>
      <w:r w:rsidRPr="00DA54A8">
        <w:rPr>
          <w:rFonts w:ascii="Corbel" w:hAnsi="Corbel"/>
          <w:sz w:val="22"/>
          <w:szCs w:val="22"/>
        </w:rPr>
        <w:t xml:space="preserve">, ale także </w:t>
      </w:r>
      <w:r w:rsidR="00246613">
        <w:rPr>
          <w:rFonts w:ascii="Corbel" w:hAnsi="Corbel"/>
          <w:sz w:val="22"/>
          <w:szCs w:val="22"/>
        </w:rPr>
        <w:t>z </w:t>
      </w:r>
      <w:r w:rsidRPr="00DA54A8">
        <w:rPr>
          <w:rFonts w:ascii="Corbel" w:hAnsi="Corbel"/>
          <w:sz w:val="22"/>
          <w:szCs w:val="22"/>
        </w:rPr>
        <w:t xml:space="preserve">prowadzeniem tematycznych spotkań dla matek. </w:t>
      </w:r>
      <w:r w:rsidR="00FD14BF">
        <w:rPr>
          <w:rFonts w:ascii="Corbel" w:hAnsi="Corbel"/>
          <w:sz w:val="22"/>
          <w:szCs w:val="22"/>
        </w:rPr>
        <w:t>Uzupełnienie wiedzy Animatorów – jak pytać o oczekiwania, potrzeby i obawy uczestników tematycznych spotkań.</w:t>
      </w:r>
    </w:p>
    <w:p w:rsidR="00DA54A8" w:rsidRPr="00DA54A8" w:rsidRDefault="00DA54A8" w:rsidP="00DA54A8">
      <w:pPr>
        <w:spacing w:before="120" w:after="0"/>
        <w:jc w:val="both"/>
        <w:rPr>
          <w:rFonts w:ascii="Corbel" w:hAnsi="Corbel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>5. Omówienie celów szkolenia oraz jego przebiegu.</w:t>
      </w:r>
    </w:p>
    <w:p w:rsidR="00DA54A8" w:rsidRPr="00DA54A8" w:rsidRDefault="00DA54A8" w:rsidP="00DA54A8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>6. Wprowadzenie w zagadnienia tematycznych spotkań dla matek: czym jest doradztwo zawodowe i jakie są jego główne cele, jaka jest rola Animatora Grupy Zabawowej</w:t>
      </w:r>
      <w:r>
        <w:rPr>
          <w:rFonts w:ascii="Corbel" w:hAnsi="Corbel"/>
          <w:sz w:val="22"/>
          <w:szCs w:val="22"/>
        </w:rPr>
        <w:t xml:space="preserve">  podczas tematycznych spotkań</w:t>
      </w:r>
      <w:r w:rsidRPr="00DA54A8">
        <w:rPr>
          <w:rFonts w:ascii="Corbel" w:hAnsi="Corbel"/>
          <w:sz w:val="22"/>
          <w:szCs w:val="22"/>
        </w:rPr>
        <w:t>.</w:t>
      </w:r>
    </w:p>
    <w:p w:rsidR="00DA54A8" w:rsidRDefault="00DA54A8" w:rsidP="00DA54A8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>7. Specyfika pracy z grupą – czym jest proces grupowy i jakie są jego etapy</w:t>
      </w:r>
      <w:r>
        <w:rPr>
          <w:rFonts w:ascii="Corbel" w:hAnsi="Corbel"/>
          <w:sz w:val="22"/>
          <w:szCs w:val="22"/>
        </w:rPr>
        <w:t>; jakie korzyści daje praca w grup</w:t>
      </w:r>
      <w:r w:rsidR="00FD14BF">
        <w:rPr>
          <w:rFonts w:ascii="Corbel" w:hAnsi="Corbel"/>
          <w:sz w:val="22"/>
          <w:szCs w:val="22"/>
        </w:rPr>
        <w:t>ie, zawieranie kontraktu grupowego.</w:t>
      </w:r>
    </w:p>
    <w:p w:rsidR="00FD14BF" w:rsidRDefault="00FD14BF" w:rsidP="00DA54A8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</w:p>
    <w:p w:rsidR="00FD14BF" w:rsidRPr="00DA54A8" w:rsidRDefault="00FD14BF" w:rsidP="00DA54A8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</w:p>
    <w:p w:rsidR="00DA54A8" w:rsidRPr="00DA54A8" w:rsidRDefault="00DA54A8" w:rsidP="00DA54A8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>8. Prezentacja i omówienie scenariuszy spotkań nr 1-4 wraz z dyskusją z uczestniczkami szkolenia dot. realizacji poszczególnych scenariuszy.</w:t>
      </w:r>
    </w:p>
    <w:p w:rsidR="00DA54A8" w:rsidRPr="00DA54A8" w:rsidRDefault="00DA54A8" w:rsidP="00DA54A8">
      <w:pPr>
        <w:spacing w:before="120" w:after="0"/>
        <w:jc w:val="both"/>
        <w:rPr>
          <w:rFonts w:ascii="Corbel" w:hAnsi="Corbel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>9. Komunikacja z grupą, czyli jak wesprzeć uczestniczki w rozmowach: techniki aktywnego słuchania, błędy komunikacyjne, udzielanie informacji zwrotnej.</w:t>
      </w:r>
    </w:p>
    <w:p w:rsidR="00DA54A8" w:rsidRDefault="00DA54A8" w:rsidP="00DA54A8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 xml:space="preserve">10. </w:t>
      </w:r>
      <w:r w:rsidRPr="00DA54A8">
        <w:rPr>
          <w:rFonts w:ascii="Corbel" w:hAnsi="Corbel"/>
          <w:sz w:val="22"/>
          <w:szCs w:val="22"/>
        </w:rPr>
        <w:t>Zagadnienia dotyczące rynku pracy – definicja rynku pracy, podaż pracy, popyt na pracę, lokalny rynek pracy, alternatywne formy zatrudnienia, rynek pracy jawny i ukryty, sposoby poszukiwania pracy, w tym omówienie metody PIZ, jak tworzyć „Indywidulany Plan Działania”.</w:t>
      </w:r>
    </w:p>
    <w:p w:rsidR="00DA54A8" w:rsidRPr="00DA54A8" w:rsidRDefault="00DA54A8" w:rsidP="00DA54A8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11</w:t>
      </w:r>
      <w:r w:rsidRPr="00DA54A8">
        <w:rPr>
          <w:rFonts w:ascii="Corbel" w:hAnsi="Corbel"/>
          <w:sz w:val="22"/>
          <w:szCs w:val="22"/>
        </w:rPr>
        <w:t>. Prezentacja i omówienie scenariuszy spotkań nr 5-8 wraz z dyskusją z uczestniczkami szkolenia dot. realizacji poszczególnych scenariuszy.</w:t>
      </w:r>
    </w:p>
    <w:p w:rsidR="00DA54A8" w:rsidRPr="00DA54A8" w:rsidRDefault="00DA54A8" w:rsidP="00DA54A8">
      <w:pPr>
        <w:spacing w:before="120" w:after="0"/>
        <w:jc w:val="both"/>
        <w:rPr>
          <w:rFonts w:ascii="Corbel" w:hAnsi="Corbel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>12.  Podsumowanie szkolenia: „Z czym wychodzę? Co było dla mnie szczególnie ważne?”</w:t>
      </w:r>
    </w:p>
    <w:p w:rsidR="00DA54A8" w:rsidRDefault="00DA54A8" w:rsidP="00DA54A8">
      <w:pPr>
        <w:spacing w:before="120" w:after="0"/>
        <w:jc w:val="both"/>
        <w:rPr>
          <w:rFonts w:ascii="Corbel" w:hAnsi="Corbel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 xml:space="preserve">13. Pożegnanie uczestników </w:t>
      </w:r>
    </w:p>
    <w:p w:rsidR="00DA54A8" w:rsidRDefault="00DA54A8" w:rsidP="00DA54A8">
      <w:pPr>
        <w:spacing w:before="120" w:after="0"/>
        <w:jc w:val="both"/>
        <w:rPr>
          <w:rFonts w:ascii="Corbel" w:hAnsi="Corbel"/>
          <w:sz w:val="22"/>
          <w:szCs w:val="22"/>
        </w:rPr>
      </w:pPr>
    </w:p>
    <w:p w:rsidR="00DA54A8" w:rsidRDefault="00DA54A8" w:rsidP="00DA54A8">
      <w:pPr>
        <w:spacing w:before="120" w:after="0"/>
        <w:jc w:val="both"/>
        <w:rPr>
          <w:rFonts w:ascii="Corbel" w:hAnsi="Corbel"/>
          <w:sz w:val="22"/>
          <w:szCs w:val="22"/>
        </w:rPr>
      </w:pPr>
    </w:p>
    <w:p w:rsidR="00DA54A8" w:rsidRPr="00DA54A8" w:rsidRDefault="00DA54A8" w:rsidP="00DA54A8">
      <w:pPr>
        <w:spacing w:before="120" w:after="0"/>
        <w:jc w:val="both"/>
        <w:rPr>
          <w:rFonts w:ascii="Corbel" w:hAnsi="Corbel"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>Uwagi</w:t>
      </w:r>
      <w:r>
        <w:rPr>
          <w:rFonts w:ascii="Corbel" w:hAnsi="Corbel"/>
          <w:sz w:val="22"/>
          <w:szCs w:val="22"/>
        </w:rPr>
        <w:t xml:space="preserve"> do programu</w:t>
      </w:r>
      <w:r w:rsidRPr="00DA54A8">
        <w:rPr>
          <w:rFonts w:ascii="Corbel" w:hAnsi="Corbel"/>
          <w:sz w:val="22"/>
          <w:szCs w:val="22"/>
        </w:rPr>
        <w:t xml:space="preserve">: </w:t>
      </w:r>
    </w:p>
    <w:p w:rsidR="00DA54A8" w:rsidRPr="00DA54A8" w:rsidRDefault="00DA54A8" w:rsidP="00DA54A8">
      <w:pPr>
        <w:spacing w:before="120" w:after="0"/>
        <w:jc w:val="both"/>
        <w:rPr>
          <w:rFonts w:ascii="Corbel" w:hAnsi="Corbel"/>
          <w:i/>
          <w:sz w:val="22"/>
          <w:szCs w:val="22"/>
        </w:rPr>
      </w:pPr>
      <w:r w:rsidRPr="00DA54A8">
        <w:rPr>
          <w:rFonts w:ascii="Corbel" w:hAnsi="Corbel"/>
          <w:sz w:val="22"/>
          <w:szCs w:val="22"/>
        </w:rPr>
        <w:t xml:space="preserve">- </w:t>
      </w:r>
      <w:r>
        <w:rPr>
          <w:rFonts w:ascii="Corbel" w:hAnsi="Corbel"/>
          <w:i/>
          <w:sz w:val="22"/>
          <w:szCs w:val="22"/>
        </w:rPr>
        <w:t>A</w:t>
      </w:r>
      <w:r w:rsidRPr="00DA54A8">
        <w:rPr>
          <w:rFonts w:ascii="Corbel" w:hAnsi="Corbel"/>
          <w:i/>
          <w:sz w:val="22"/>
          <w:szCs w:val="22"/>
        </w:rPr>
        <w:t xml:space="preserve">nimatorzy </w:t>
      </w:r>
      <w:r>
        <w:rPr>
          <w:rFonts w:ascii="Corbel" w:hAnsi="Corbel"/>
          <w:i/>
          <w:sz w:val="22"/>
          <w:szCs w:val="22"/>
        </w:rPr>
        <w:t>Grup Zabawowych przygotowując się do prowadzenia zajęć z matkami powinni</w:t>
      </w:r>
      <w:r w:rsidRPr="00DA54A8">
        <w:rPr>
          <w:rFonts w:ascii="Corbel" w:hAnsi="Corbel"/>
          <w:i/>
          <w:sz w:val="22"/>
          <w:szCs w:val="22"/>
        </w:rPr>
        <w:t xml:space="preserve"> przejść przez </w:t>
      </w:r>
      <w:r>
        <w:rPr>
          <w:rFonts w:ascii="Corbel" w:hAnsi="Corbel"/>
          <w:i/>
          <w:sz w:val="22"/>
          <w:szCs w:val="22"/>
        </w:rPr>
        <w:t xml:space="preserve">cały </w:t>
      </w:r>
      <w:r w:rsidRPr="00DA54A8">
        <w:rPr>
          <w:rFonts w:ascii="Corbel" w:hAnsi="Corbel"/>
          <w:i/>
          <w:sz w:val="22"/>
          <w:szCs w:val="22"/>
        </w:rPr>
        <w:t>cykl spotkań tematycznych (doświadczyć ich na sobie)</w:t>
      </w:r>
      <w:r>
        <w:rPr>
          <w:rFonts w:ascii="Corbel" w:hAnsi="Corbel"/>
          <w:i/>
          <w:sz w:val="22"/>
          <w:szCs w:val="22"/>
        </w:rPr>
        <w:t>.</w:t>
      </w:r>
    </w:p>
    <w:p w:rsidR="00DA54A8" w:rsidRDefault="00DA54A8" w:rsidP="00DA54A8">
      <w:pPr>
        <w:spacing w:before="120" w:after="0"/>
        <w:jc w:val="both"/>
        <w:rPr>
          <w:rFonts w:ascii="Corbel" w:hAnsi="Corbel"/>
          <w:i/>
          <w:sz w:val="22"/>
          <w:szCs w:val="22"/>
        </w:rPr>
      </w:pPr>
      <w:r>
        <w:rPr>
          <w:rFonts w:ascii="Corbel" w:hAnsi="Corbel"/>
          <w:i/>
          <w:sz w:val="22"/>
          <w:szCs w:val="22"/>
        </w:rPr>
        <w:t>- G</w:t>
      </w:r>
      <w:r w:rsidRPr="00DA54A8">
        <w:rPr>
          <w:rFonts w:ascii="Corbel" w:hAnsi="Corbel"/>
          <w:i/>
          <w:sz w:val="22"/>
          <w:szCs w:val="22"/>
        </w:rPr>
        <w:t>łówną metodą p</w:t>
      </w:r>
      <w:r>
        <w:rPr>
          <w:rFonts w:ascii="Corbel" w:hAnsi="Corbel"/>
          <w:i/>
          <w:sz w:val="22"/>
          <w:szCs w:val="22"/>
        </w:rPr>
        <w:t>racy z mamami podczas spotkań Grup Zabawowych</w:t>
      </w:r>
      <w:r w:rsidRPr="00DA54A8">
        <w:rPr>
          <w:rFonts w:ascii="Corbel" w:hAnsi="Corbel"/>
          <w:i/>
          <w:sz w:val="22"/>
          <w:szCs w:val="22"/>
        </w:rPr>
        <w:t xml:space="preserve"> będzie dyskusja/ wymiana doświadczeń; </w:t>
      </w:r>
      <w:r>
        <w:rPr>
          <w:rFonts w:ascii="Corbel" w:hAnsi="Corbel"/>
          <w:i/>
          <w:sz w:val="22"/>
          <w:szCs w:val="22"/>
        </w:rPr>
        <w:t>elementem wspierającym dyskusję na zajęciach są ćwiczenia</w:t>
      </w:r>
      <w:r w:rsidR="0055624B">
        <w:rPr>
          <w:rFonts w:ascii="Corbel" w:hAnsi="Corbel"/>
          <w:i/>
          <w:sz w:val="22"/>
          <w:szCs w:val="22"/>
        </w:rPr>
        <w:t xml:space="preserve"> dla matek zawarte w „Zeszycie S</w:t>
      </w:r>
      <w:r>
        <w:rPr>
          <w:rFonts w:ascii="Corbel" w:hAnsi="Corbel"/>
          <w:i/>
          <w:sz w:val="22"/>
          <w:szCs w:val="22"/>
        </w:rPr>
        <w:t>upermamy”.</w:t>
      </w:r>
    </w:p>
    <w:p w:rsidR="00DA54A8" w:rsidRPr="00DA54A8" w:rsidRDefault="00DA54A8" w:rsidP="00DA54A8">
      <w:pPr>
        <w:spacing w:before="120" w:after="0"/>
        <w:jc w:val="both"/>
        <w:rPr>
          <w:rFonts w:ascii="Corbel" w:hAnsi="Corbel"/>
          <w:sz w:val="22"/>
          <w:szCs w:val="22"/>
        </w:rPr>
      </w:pPr>
    </w:p>
    <w:p w:rsidR="00D32030" w:rsidRPr="00DA54A8" w:rsidRDefault="00D32030" w:rsidP="006B2AE5">
      <w:pPr>
        <w:jc w:val="center"/>
        <w:rPr>
          <w:rFonts w:ascii="Corbel" w:hAnsi="Corbel"/>
          <w:b/>
          <w:sz w:val="28"/>
          <w:szCs w:val="28"/>
        </w:rPr>
      </w:pPr>
    </w:p>
    <w:sectPr w:rsidR="00D32030" w:rsidRPr="00DA54A8" w:rsidSect="008F2012">
      <w:headerReference w:type="default" r:id="rId7"/>
      <w:footerReference w:type="default" r:id="rId8"/>
      <w:pgSz w:w="11906" w:h="16838"/>
      <w:pgMar w:top="851" w:right="1417" w:bottom="1276" w:left="1417" w:header="708" w:footer="652" w:gutter="0"/>
      <w:pgBorders w:offsetFrom="page">
        <w:top w:val="basicBlackDots" w:sz="6" w:space="24" w:color="008080"/>
        <w:left w:val="basicBlackDots" w:sz="6" w:space="24" w:color="008080"/>
        <w:bottom w:val="basicBlackDots" w:sz="6" w:space="24" w:color="008080"/>
        <w:right w:val="basicBlackDots" w:sz="6" w:space="24" w:color="0080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596" w:rsidRDefault="00F15596" w:rsidP="006B2AE5">
      <w:pPr>
        <w:spacing w:before="0" w:after="0" w:line="240" w:lineRule="auto"/>
      </w:pPr>
      <w:r>
        <w:separator/>
      </w:r>
    </w:p>
  </w:endnote>
  <w:endnote w:type="continuationSeparator" w:id="0">
    <w:p w:rsidR="00F15596" w:rsidRDefault="00F15596" w:rsidP="006B2AE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8F2012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5667375" cy="656734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UB_wzór_belka_logotypy_projekt_innowacyj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921" cy="715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596" w:rsidRDefault="00F15596" w:rsidP="006B2AE5">
      <w:pPr>
        <w:spacing w:before="0" w:after="0" w:line="240" w:lineRule="auto"/>
      </w:pPr>
      <w:r>
        <w:separator/>
      </w:r>
    </w:p>
  </w:footnote>
  <w:footnote w:type="continuationSeparator" w:id="0">
    <w:p w:rsidR="00F15596" w:rsidRDefault="00F15596" w:rsidP="006B2AE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E21D9C">
    <w:pPr>
      <w:pStyle w:val="Nagwek"/>
      <w:jc w:val="right"/>
    </w:pPr>
    <w:r>
      <w:rPr>
        <w:rFonts w:ascii="Cambria" w:hAnsi="Cambria"/>
        <w:noProof/>
        <w:lang w:eastAsia="pl-PL"/>
      </w:rPr>
      <w:drawing>
        <wp:inline distT="0" distB="0" distL="0" distR="0" wp14:anchorId="05843C11" wp14:editId="3D00FCE4">
          <wp:extent cx="1286048" cy="612645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RD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5238" cy="626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73B0"/>
    <w:multiLevelType w:val="hybridMultilevel"/>
    <w:tmpl w:val="A6D0F7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B73DE"/>
    <w:multiLevelType w:val="hybridMultilevel"/>
    <w:tmpl w:val="801045FA"/>
    <w:lvl w:ilvl="0" w:tplc="95069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82775B"/>
    <w:multiLevelType w:val="multilevel"/>
    <w:tmpl w:val="A550853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097384"/>
    <w:multiLevelType w:val="hybridMultilevel"/>
    <w:tmpl w:val="D558208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A1A68"/>
    <w:multiLevelType w:val="hybridMultilevel"/>
    <w:tmpl w:val="7554B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E3B1A"/>
    <w:multiLevelType w:val="hybridMultilevel"/>
    <w:tmpl w:val="4C66762E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B043EDE"/>
    <w:multiLevelType w:val="hybridMultilevel"/>
    <w:tmpl w:val="272E7B9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F119AA"/>
    <w:multiLevelType w:val="hybridMultilevel"/>
    <w:tmpl w:val="6F64C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6254"/>
    <w:multiLevelType w:val="hybridMultilevel"/>
    <w:tmpl w:val="F632750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7"/>
  </w:num>
  <w:num w:numId="12">
    <w:abstractNumId w:val="1"/>
  </w:num>
  <w:num w:numId="13">
    <w:abstractNumId w:val="0"/>
  </w:num>
  <w:num w:numId="14">
    <w:abstractNumId w:val="3"/>
  </w:num>
  <w:num w:numId="15">
    <w:abstractNumId w:val="8"/>
  </w:num>
  <w:num w:numId="16">
    <w:abstractNumId w:val="6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46"/>
    <w:rsid w:val="001461B2"/>
    <w:rsid w:val="001B6781"/>
    <w:rsid w:val="00246613"/>
    <w:rsid w:val="00377E28"/>
    <w:rsid w:val="0055624B"/>
    <w:rsid w:val="006B2AE5"/>
    <w:rsid w:val="00734F2F"/>
    <w:rsid w:val="00787E82"/>
    <w:rsid w:val="008F2012"/>
    <w:rsid w:val="009250CD"/>
    <w:rsid w:val="00D03116"/>
    <w:rsid w:val="00D32030"/>
    <w:rsid w:val="00DA54A8"/>
    <w:rsid w:val="00E05746"/>
    <w:rsid w:val="00E21D9C"/>
    <w:rsid w:val="00F15596"/>
    <w:rsid w:val="00FD14BF"/>
    <w:rsid w:val="00FF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B1111A-0D1B-46FB-B4C6-125DB5E0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AE5"/>
  </w:style>
  <w:style w:type="paragraph" w:styleId="Nagwek1">
    <w:name w:val="heading 1"/>
    <w:basedOn w:val="Normalny"/>
    <w:next w:val="Normalny"/>
    <w:link w:val="Nagwek1Znak"/>
    <w:uiPriority w:val="9"/>
    <w:qFormat/>
    <w:rsid w:val="006B2AE5"/>
    <w:pPr>
      <w:pBdr>
        <w:top w:val="single" w:sz="24" w:space="0" w:color="2FA3EE" w:themeColor="accent1"/>
        <w:left w:val="single" w:sz="24" w:space="0" w:color="2FA3EE" w:themeColor="accent1"/>
        <w:bottom w:val="single" w:sz="24" w:space="0" w:color="2FA3EE" w:themeColor="accent1"/>
        <w:right w:val="single" w:sz="24" w:space="0" w:color="2FA3EE" w:themeColor="accent1"/>
      </w:pBdr>
      <w:shd w:val="clear" w:color="auto" w:fill="2FA3E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2AE5"/>
    <w:pPr>
      <w:pBdr>
        <w:top w:val="single" w:sz="24" w:space="0" w:color="D5ECFB" w:themeColor="accent1" w:themeTint="33"/>
        <w:left w:val="single" w:sz="24" w:space="0" w:color="D5ECFB" w:themeColor="accent1" w:themeTint="33"/>
        <w:bottom w:val="single" w:sz="24" w:space="0" w:color="D5ECFB" w:themeColor="accent1" w:themeTint="33"/>
        <w:right w:val="single" w:sz="24" w:space="0" w:color="D5ECFB" w:themeColor="accent1" w:themeTint="33"/>
      </w:pBdr>
      <w:shd w:val="clear" w:color="auto" w:fill="D5ECFB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2AE5"/>
    <w:pPr>
      <w:pBdr>
        <w:top w:val="single" w:sz="6" w:space="2" w:color="2FA3EE" w:themeColor="accent1"/>
      </w:pBdr>
      <w:spacing w:before="300" w:after="0"/>
      <w:outlineLvl w:val="2"/>
    </w:pPr>
    <w:rPr>
      <w:caps/>
      <w:color w:val="0A5382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AE5"/>
    <w:pPr>
      <w:pBdr>
        <w:top w:val="dotted" w:sz="6" w:space="2" w:color="2FA3EE" w:themeColor="accent1"/>
      </w:pBdr>
      <w:spacing w:before="200" w:after="0"/>
      <w:outlineLvl w:val="3"/>
    </w:pPr>
    <w:rPr>
      <w:caps/>
      <w:color w:val="107DC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AE5"/>
    <w:pPr>
      <w:pBdr>
        <w:bottom w:val="single" w:sz="6" w:space="1" w:color="2FA3EE" w:themeColor="accent1"/>
      </w:pBdr>
      <w:spacing w:before="200" w:after="0"/>
      <w:outlineLvl w:val="4"/>
    </w:pPr>
    <w:rPr>
      <w:caps/>
      <w:color w:val="107DC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AE5"/>
    <w:pPr>
      <w:pBdr>
        <w:bottom w:val="dotted" w:sz="6" w:space="1" w:color="2FA3EE" w:themeColor="accent1"/>
      </w:pBdr>
      <w:spacing w:before="200" w:after="0"/>
      <w:outlineLvl w:val="5"/>
    </w:pPr>
    <w:rPr>
      <w:caps/>
      <w:color w:val="107DC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AE5"/>
    <w:pPr>
      <w:spacing w:before="200" w:after="0"/>
      <w:outlineLvl w:val="6"/>
    </w:pPr>
    <w:rPr>
      <w:caps/>
      <w:color w:val="107DC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AE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AE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AE5"/>
  </w:style>
  <w:style w:type="paragraph" w:styleId="Stopka">
    <w:name w:val="footer"/>
    <w:basedOn w:val="Normalny"/>
    <w:link w:val="Stopka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AE5"/>
  </w:style>
  <w:style w:type="character" w:customStyle="1" w:styleId="Nagwek1Znak">
    <w:name w:val="Nagłówek 1 Znak"/>
    <w:basedOn w:val="Domylnaczcionkaakapitu"/>
    <w:link w:val="Nagwek1"/>
    <w:uiPriority w:val="9"/>
    <w:rsid w:val="006B2AE5"/>
    <w:rPr>
      <w:caps/>
      <w:color w:val="FFFFFF" w:themeColor="background1"/>
      <w:spacing w:val="15"/>
      <w:sz w:val="22"/>
      <w:szCs w:val="22"/>
      <w:shd w:val="clear" w:color="auto" w:fill="2FA3EE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2AE5"/>
    <w:rPr>
      <w:caps/>
      <w:spacing w:val="15"/>
      <w:shd w:val="clear" w:color="auto" w:fill="D5ECFB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2AE5"/>
    <w:rPr>
      <w:caps/>
      <w:color w:val="0A5382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AE5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AE5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B2AE5"/>
    <w:rPr>
      <w:b/>
      <w:bCs/>
      <w:color w:val="107DC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B2AE5"/>
    <w:pPr>
      <w:spacing w:before="0" w:after="0"/>
    </w:pPr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B2AE5"/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AE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B2AE5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B2AE5"/>
    <w:rPr>
      <w:b/>
      <w:bCs/>
    </w:rPr>
  </w:style>
  <w:style w:type="character" w:styleId="Uwydatnienie">
    <w:name w:val="Emphasis"/>
    <w:uiPriority w:val="20"/>
    <w:qFormat/>
    <w:rsid w:val="006B2AE5"/>
    <w:rPr>
      <w:caps/>
      <w:color w:val="0A5382" w:themeColor="accent1" w:themeShade="7F"/>
      <w:spacing w:val="5"/>
    </w:rPr>
  </w:style>
  <w:style w:type="paragraph" w:styleId="Bezodstpw">
    <w:name w:val="No Spacing"/>
    <w:uiPriority w:val="1"/>
    <w:qFormat/>
    <w:rsid w:val="006B2AE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B2AE5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B2AE5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AE5"/>
    <w:pPr>
      <w:spacing w:before="240" w:after="240" w:line="240" w:lineRule="auto"/>
      <w:ind w:left="1080" w:right="1080"/>
      <w:jc w:val="center"/>
    </w:pPr>
    <w:rPr>
      <w:color w:val="2FA3EE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AE5"/>
    <w:rPr>
      <w:color w:val="2FA3EE" w:themeColor="accent1"/>
      <w:sz w:val="24"/>
      <w:szCs w:val="24"/>
    </w:rPr>
  </w:style>
  <w:style w:type="character" w:styleId="Wyrnieniedelikatne">
    <w:name w:val="Subtle Emphasis"/>
    <w:uiPriority w:val="19"/>
    <w:qFormat/>
    <w:rsid w:val="006B2AE5"/>
    <w:rPr>
      <w:i/>
      <w:iCs/>
      <w:color w:val="0A5382" w:themeColor="accent1" w:themeShade="7F"/>
    </w:rPr>
  </w:style>
  <w:style w:type="character" w:styleId="Wyrnienieintensywne">
    <w:name w:val="Intense Emphasis"/>
    <w:uiPriority w:val="21"/>
    <w:qFormat/>
    <w:rsid w:val="006B2AE5"/>
    <w:rPr>
      <w:b/>
      <w:bCs/>
      <w:caps/>
      <w:color w:val="0A5382" w:themeColor="accent1" w:themeShade="7F"/>
      <w:spacing w:val="10"/>
    </w:rPr>
  </w:style>
  <w:style w:type="character" w:styleId="Odwoaniedelikatne">
    <w:name w:val="Subtle Reference"/>
    <w:uiPriority w:val="31"/>
    <w:qFormat/>
    <w:rsid w:val="006B2AE5"/>
    <w:rPr>
      <w:b/>
      <w:bCs/>
      <w:color w:val="2FA3EE" w:themeColor="accent1"/>
    </w:rPr>
  </w:style>
  <w:style w:type="character" w:styleId="Odwoanieintensywne">
    <w:name w:val="Intense Reference"/>
    <w:uiPriority w:val="32"/>
    <w:qFormat/>
    <w:rsid w:val="006B2AE5"/>
    <w:rPr>
      <w:b/>
      <w:bCs/>
      <w:i/>
      <w:iCs/>
      <w:caps/>
      <w:color w:val="2FA3EE" w:themeColor="accent1"/>
    </w:rPr>
  </w:style>
  <w:style w:type="character" w:styleId="Tytuksiki">
    <w:name w:val="Book Title"/>
    <w:uiPriority w:val="33"/>
    <w:qFormat/>
    <w:rsid w:val="006B2AE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B2AE5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6B2AE5"/>
    <w:rPr>
      <w:color w:val="56BCFE" w:themeColor="hyperlink"/>
      <w:u w:val="single"/>
    </w:rPr>
  </w:style>
  <w:style w:type="paragraph" w:styleId="Akapitzlist">
    <w:name w:val="List Paragraph"/>
    <w:basedOn w:val="Normalny"/>
    <w:uiPriority w:val="34"/>
    <w:qFormat/>
    <w:rsid w:val="00E21D9C"/>
    <w:pPr>
      <w:ind w:left="720"/>
      <w:contextualSpacing/>
    </w:pPr>
  </w:style>
  <w:style w:type="character" w:customStyle="1" w:styleId="docssharedwiztogglelabeledlabeltext">
    <w:name w:val="docssharedwiztogglelabeledlabeltext"/>
    <w:basedOn w:val="Domylnaczcionkaakapitu"/>
    <w:rsid w:val="00E21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2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05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8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4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63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2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2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9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6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3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ropla">
  <a:themeElements>
    <a:clrScheme name="Kropla">
      <a:dk1>
        <a:sysClr val="windowText" lastClr="000000"/>
      </a:dk1>
      <a:lt1>
        <a:sysClr val="window" lastClr="FFFFFF"/>
      </a:lt1>
      <a:dk2>
        <a:srgbClr val="355071"/>
      </a:dk2>
      <a:lt2>
        <a:srgbClr val="AABED7"/>
      </a:lt2>
      <a:accent1>
        <a:srgbClr val="2FA3EE"/>
      </a:accent1>
      <a:accent2>
        <a:srgbClr val="4BCAAD"/>
      </a:accent2>
      <a:accent3>
        <a:srgbClr val="86C157"/>
      </a:accent3>
      <a:accent4>
        <a:srgbClr val="D99C3F"/>
      </a:accent4>
      <a:accent5>
        <a:srgbClr val="CE6633"/>
      </a:accent5>
      <a:accent6>
        <a:srgbClr val="A35DD1"/>
      </a:accent6>
      <a:hlink>
        <a:srgbClr val="56BCFE"/>
      </a:hlink>
      <a:folHlink>
        <a:srgbClr val="97C5E3"/>
      </a:folHlink>
    </a:clrScheme>
    <a:fontScheme name="Kropla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ropla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00000"/>
                <a:lumMod val="108000"/>
              </a:schemeClr>
            </a:gs>
            <a:gs pos="50000">
              <a:schemeClr val="phClr">
                <a:tint val="98000"/>
                <a:shade val="100000"/>
                <a:satMod val="100000"/>
                <a:lumMod val="100000"/>
              </a:schemeClr>
            </a:gs>
            <a:gs pos="100000">
              <a:schemeClr val="phClr">
                <a:shade val="72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63500" dist="25400" dir="5400000" algn="ctr" rotWithShape="0">
              <a:srgbClr val="000000">
                <a:alpha val="69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200000"/>
            </a:lightRig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100000"/>
                <a:hueMod val="130000"/>
                <a:satMod val="150000"/>
                <a:lumMod val="112000"/>
              </a:schemeClr>
            </a:gs>
            <a:gs pos="100000">
              <a:schemeClr val="phClr">
                <a:shade val="92000"/>
                <a:satMod val="140000"/>
                <a:lumMod val="11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roplet" id="{8984A317-299A-4E50-B45D-BFC9EDE2337A}" vid="{A633B6A3-9E7F-4C10-9C98-2517A313436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Kozak</dc:creator>
  <cp:keywords/>
  <dc:description/>
  <cp:lastModifiedBy>Maria Kozak</cp:lastModifiedBy>
  <cp:revision>2</cp:revision>
  <cp:lastPrinted>2018-02-02T14:18:00Z</cp:lastPrinted>
  <dcterms:created xsi:type="dcterms:W3CDTF">2018-04-17T11:38:00Z</dcterms:created>
  <dcterms:modified xsi:type="dcterms:W3CDTF">2018-04-17T11:38:00Z</dcterms:modified>
</cp:coreProperties>
</file>